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84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2614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0069-01-2024-013307-66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января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403,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предусмотренном ч. 1 ст.15.33.2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Билалова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Артема Руслановича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7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по телекоммуникационным каналам связ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Билалов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Государственное учреждение – Фонд пенсионного и социального страхования РФ отделение Фонда пенсионного и социального страхования РФ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 о застрахованных лицах по форме ЕФС-1 ГПД </w:t>
      </w:r>
      <w:r>
        <w:rPr>
          <w:rFonts w:ascii="Times New Roman" w:eastAsia="Times New Roman" w:hAnsi="Times New Roman" w:cs="Times New Roman"/>
          <w:sz w:val="26"/>
          <w:szCs w:val="26"/>
        </w:rPr>
        <w:t>по обра</w:t>
      </w:r>
      <w:r>
        <w:rPr>
          <w:rFonts w:ascii="Times New Roman" w:eastAsia="Times New Roman" w:hAnsi="Times New Roman" w:cs="Times New Roman"/>
          <w:sz w:val="26"/>
          <w:szCs w:val="26"/>
        </w:rPr>
        <w:t>щ</w:t>
      </w:r>
      <w:r>
        <w:rPr>
          <w:rFonts w:ascii="Times New Roman" w:eastAsia="Times New Roman" w:hAnsi="Times New Roman" w:cs="Times New Roman"/>
          <w:sz w:val="26"/>
          <w:szCs w:val="26"/>
        </w:rPr>
        <w:t>ению 101-2</w:t>
      </w:r>
      <w:r>
        <w:rPr>
          <w:rFonts w:ascii="Times New Roman" w:eastAsia="Times New Roman" w:hAnsi="Times New Roman" w:cs="Times New Roman"/>
          <w:sz w:val="26"/>
          <w:szCs w:val="26"/>
        </w:rPr>
        <w:t>4-006-6396-5877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одного </w:t>
      </w:r>
      <w:r>
        <w:rPr>
          <w:rFonts w:ascii="Times New Roman" w:eastAsia="Times New Roman" w:hAnsi="Times New Roman" w:cs="Times New Roman"/>
          <w:sz w:val="26"/>
          <w:szCs w:val="26"/>
        </w:rPr>
        <w:t>застрахованное лиц</w:t>
      </w:r>
      <w:r>
        <w:rPr>
          <w:rFonts w:ascii="Times New Roman" w:eastAsia="Times New Roman" w:hAnsi="Times New Roman" w:cs="Times New Roman"/>
          <w:sz w:val="26"/>
          <w:szCs w:val="26"/>
        </w:rPr>
        <w:t>о, а и</w:t>
      </w:r>
      <w:r>
        <w:rPr>
          <w:rFonts w:ascii="Times New Roman" w:eastAsia="Times New Roman" w:hAnsi="Times New Roman" w:cs="Times New Roman"/>
          <w:sz w:val="26"/>
          <w:szCs w:val="26"/>
        </w:rPr>
        <w:t>менно: 047-599-606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дата </w:t>
      </w:r>
      <w:r>
        <w:rPr>
          <w:rFonts w:ascii="Times New Roman" w:eastAsia="Times New Roman" w:hAnsi="Times New Roman" w:cs="Times New Roman"/>
          <w:sz w:val="26"/>
          <w:szCs w:val="26"/>
        </w:rPr>
        <w:t>начало договора ГПХ 01.04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срок предоставления которого установлен не позднее рабочего дня, следующего за днем заключения застрахованным лицом соответствующего договора, а в случае прекращения договора не позднее рабочего дня, следующего за днем его прекращения, чем нарушил установленные сроки, предусмотренные п. 6 ст. 11 Федерального Закона от 01.04.1996 года № 27-ФЗ «Об индивидуальном (персонифицированном) учете в системе обязательного пенсионного страхования». Дата совершения административного правонарушения </w:t>
      </w:r>
      <w:r>
        <w:rPr>
          <w:rFonts w:ascii="Times New Roman" w:eastAsia="Times New Roman" w:hAnsi="Times New Roman" w:cs="Times New Roman"/>
          <w:sz w:val="26"/>
          <w:szCs w:val="26"/>
        </w:rPr>
        <w:t>– 03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Билалов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в адрес суда,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Билалова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Билалова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13882</w:t>
      </w:r>
      <w:r>
        <w:rPr>
          <w:rFonts w:ascii="Times New Roman" w:eastAsia="Times New Roman" w:hAnsi="Times New Roman" w:cs="Times New Roman"/>
          <w:sz w:val="26"/>
          <w:szCs w:val="26"/>
        </w:rPr>
        <w:t>/2024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16.12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страхования от </w:t>
      </w:r>
      <w:r>
        <w:rPr>
          <w:rFonts w:ascii="Times New Roman" w:eastAsia="Times New Roman" w:hAnsi="Times New Roman" w:cs="Times New Roman"/>
          <w:sz w:val="26"/>
          <w:szCs w:val="26"/>
        </w:rPr>
        <w:t>31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извещение о доставке.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п. 6 ст. 11 Федерального Закона от 01.04.1996 №27-ФЗ «Об индивидуальном (персонифицированном)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сведения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и документы: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</w:t>
      </w:r>
      <w:hyperlink r:id="rId4" w:anchor="/document/10900200/entry/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 налогах и сборах начисляются </w:t>
      </w:r>
      <w:hyperlink r:id="rId4" w:anchor="/document/10106192/entry/10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страховые взносы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, и периоды выполнения работ (оказания услуг) по таким договорам;</w:t>
      </w:r>
      <w:r>
        <w:rPr>
          <w:rFonts w:ascii="Roboto" w:eastAsia="Roboto" w:hAnsi="Roboto" w:cs="Roboto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Сведения, указанные в </w:t>
      </w:r>
      <w:hyperlink r:id="rId4" w:anchor="/document/10106192/entry/112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подпункте 5 пункта 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представляются не позднее рабочего дня, следующего за днем заключения с </w:t>
      </w:r>
      <w:hyperlink r:id="rId4" w:anchor="/document/10106192/entry/1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застрахованным лицом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соответствующего договора, а в случае прекращения договора не позднее рабочего дня, следующего за днем его прекращения, представляет о каждом работающем у него застрахованном лице в территориальный орган Пенсионного фонда Российской Федерации.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Билалова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1 ст. 15.33.2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предусмотренных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суд не усматривает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Билалова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Артема Руслановича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ст.15.33.2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производить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Банк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РКЦ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//УФК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Ханты-Мансийскому автономному округу - Югре г. Ханты–</w:t>
      </w:r>
      <w:r>
        <w:rPr>
          <w:rFonts w:ascii="Times New Roman" w:eastAsia="Times New Roman" w:hAnsi="Times New Roman" w:cs="Times New Roman"/>
          <w:sz w:val="26"/>
          <w:szCs w:val="26"/>
        </w:rPr>
        <w:t>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Получатель: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- Югре г. л/с 04874Ф87010, </w:t>
      </w:r>
      <w:r>
        <w:rPr>
          <w:rFonts w:ascii="Times New Roman" w:eastAsia="Times New Roman" w:hAnsi="Times New Roman" w:cs="Times New Roman"/>
          <w:sz w:val="26"/>
          <w:szCs w:val="26"/>
        </w:rPr>
        <w:t>Номер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банка получателя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(номер банковского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счета,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входящего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состав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единого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казначейского счета, </w:t>
      </w:r>
      <w:r>
        <w:rPr>
          <w:rFonts w:ascii="Times New Roman" w:eastAsia="Times New Roman" w:hAnsi="Times New Roman" w:cs="Times New Roman"/>
          <w:sz w:val="26"/>
          <w:szCs w:val="26"/>
        </w:rPr>
        <w:t>Кор. Счет)- N 40102810245370000007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8601002078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eastAsia="Times New Roman" w:hAnsi="Times New Roman" w:cs="Times New Roman"/>
          <w:sz w:val="26"/>
          <w:szCs w:val="26"/>
        </w:rPr>
        <w:t>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БИК ТОФК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007162163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ОКТМО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71871000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(город Сургут),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71826000 </w:t>
      </w:r>
      <w:r>
        <w:rPr>
          <w:rFonts w:ascii="Times New Roman" w:eastAsia="Times New Roman" w:hAnsi="Times New Roman" w:cs="Times New Roman"/>
          <w:sz w:val="26"/>
          <w:szCs w:val="26"/>
        </w:rPr>
        <w:t>(Сургутский р-н), Счет получателя платежа (номер казначейского счета, Р/счет)-031006430000000</w:t>
      </w:r>
      <w:r>
        <w:rPr>
          <w:rFonts w:ascii="Times New Roman" w:eastAsia="Times New Roman" w:hAnsi="Times New Roman" w:cs="Times New Roman"/>
          <w:sz w:val="26"/>
          <w:szCs w:val="26"/>
        </w:rPr>
        <w:t>12354</w:t>
      </w:r>
      <w:r>
        <w:rPr>
          <w:rFonts w:ascii="Times New Roman" w:eastAsia="Times New Roman" w:hAnsi="Times New Roman" w:cs="Times New Roman"/>
          <w:sz w:val="26"/>
          <w:szCs w:val="26"/>
        </w:rPr>
        <w:t>, КБК- 79711601230060001140, 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79702700000000241953</w:t>
      </w:r>
      <w:r>
        <w:rPr>
          <w:rFonts w:ascii="Times New Roman" w:eastAsia="Times New Roman" w:hAnsi="Times New Roman" w:cs="Times New Roman"/>
          <w:sz w:val="26"/>
          <w:szCs w:val="26"/>
        </w:rPr>
        <w:t>- уплата штрафа по административному правонарушению, предусмотренному ст. 15.33.2 КоАП РФ.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со дня вступления постановления в законную силу, копия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квитанции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 .9 ул. Гагарина г. Сургута.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Г.П. Думлер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</w:t>
      </w:r>
      <w:r>
        <w:rPr>
          <w:rFonts w:ascii="Times New Roman" w:eastAsia="Times New Roman" w:hAnsi="Times New Roman" w:cs="Times New Roman"/>
          <w:sz w:val="26"/>
          <w:szCs w:val="26"/>
        </w:rPr>
        <w:t>иро</w:t>
      </w:r>
      <w:r>
        <w:rPr>
          <w:rFonts w:ascii="Times New Roman" w:eastAsia="Times New Roman" w:hAnsi="Times New Roman" w:cs="Times New Roman"/>
          <w:sz w:val="26"/>
          <w:szCs w:val="26"/>
        </w:rPr>
        <w:t>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______________________Г.П.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84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7rplc-10">
    <w:name w:val="cat-UserDefined grp-4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